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FF3FD">
      <w:pPr>
        <w:numPr>
          <w:ilvl w:val="0"/>
          <w:numId w:val="0"/>
        </w:numPr>
        <w:rPr>
          <w:rFonts w:hint="default"/>
          <w:lang w:val="en-US"/>
        </w:rPr>
      </w:pPr>
      <w:r>
        <w:rPr>
          <w:rFonts w:hint="default"/>
          <w:lang w:val="en-US"/>
        </w:rPr>
        <w:drawing>
          <wp:inline distT="0" distB="0" distL="114300" distR="114300">
            <wp:extent cx="5273040" cy="2966085"/>
            <wp:effectExtent l="0" t="0" r="0" b="5715"/>
            <wp:docPr id="1" name="Picture 1" descr="Photo-Guardian Meet-31.08.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Guardian Meet-31.08.2024"/>
                    <pic:cNvPicPr>
                      <a:picLocks noChangeAspect="1"/>
                    </pic:cNvPicPr>
                  </pic:nvPicPr>
                  <pic:blipFill>
                    <a:blip r:embed="rId4"/>
                    <a:stretch>
                      <a:fillRect/>
                    </a:stretch>
                  </pic:blipFill>
                  <pic:spPr>
                    <a:xfrm>
                      <a:off x="0" y="0"/>
                      <a:ext cx="5273040" cy="2966085"/>
                    </a:xfrm>
                    <a:prstGeom prst="rect">
                      <a:avLst/>
                    </a:prstGeom>
                  </pic:spPr>
                </pic:pic>
              </a:graphicData>
            </a:graphic>
          </wp:inline>
        </w:drawing>
      </w:r>
      <w:bookmarkStart w:id="0" w:name="_GoBack"/>
      <w:bookmarkEnd w:id="0"/>
    </w:p>
    <w:p w14:paraId="19574053">
      <w:pPr>
        <w:shd w:val="clear" w:color="auto" w:fill="FFFFFF"/>
        <w:spacing w:after="0" w:line="240" w:lineRule="auto"/>
        <w:rPr>
          <w:rFonts w:ascii="Times New Roman" w:hAnsi="Times New Roman" w:eastAsia="Times New Roman"/>
          <w:b/>
          <w:bCs/>
          <w:sz w:val="24"/>
          <w:szCs w:val="24"/>
        </w:rPr>
      </w:pPr>
    </w:p>
    <w:p w14:paraId="1357B500">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Title of the event: </w:t>
      </w:r>
      <w:r>
        <w:rPr>
          <w:rFonts w:hint="default" w:ascii="Times New Roman" w:hAnsi="Times New Roman" w:eastAsia="Times New Roman"/>
          <w:b/>
          <w:bCs/>
          <w:sz w:val="24"/>
          <w:szCs w:val="24"/>
          <w:lang w:val="en-US"/>
        </w:rPr>
        <w:t>GUARDIAN MEET</w:t>
      </w:r>
    </w:p>
    <w:p w14:paraId="68A26D77">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Venue:  </w:t>
      </w:r>
      <w:r>
        <w:rPr>
          <w:rFonts w:hint="default" w:ascii="Times New Roman" w:hAnsi="Times New Roman" w:eastAsia="Times New Roman"/>
          <w:b/>
          <w:bCs/>
          <w:sz w:val="24"/>
          <w:szCs w:val="24"/>
          <w:lang w:val="en-US"/>
        </w:rPr>
        <w:t>Department of Sanskrit, Nalbari College</w:t>
      </w:r>
    </w:p>
    <w:p w14:paraId="123F17DE">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Date: </w:t>
      </w:r>
      <w:r>
        <w:rPr>
          <w:rFonts w:hint="default" w:ascii="Times New Roman" w:hAnsi="Times New Roman" w:eastAsia="Times New Roman"/>
          <w:b/>
          <w:bCs/>
          <w:sz w:val="24"/>
          <w:szCs w:val="24"/>
          <w:lang w:val="en-US"/>
        </w:rPr>
        <w:t>31-08-2024</w:t>
      </w:r>
    </w:p>
    <w:p w14:paraId="3CFBFA2B">
      <w:pPr>
        <w:numPr>
          <w:ilvl w:val="0"/>
          <w:numId w:val="1"/>
        </w:numPr>
        <w:shd w:val="clear" w:color="auto" w:fill="FFFFFF"/>
        <w:spacing w:after="0" w:line="240" w:lineRule="auto"/>
        <w:rPr>
          <w:rFonts w:ascii="Times New Roman" w:hAnsi="Times New Roman" w:eastAsia="Times New Roman"/>
          <w:b/>
          <w:bCs/>
          <w:sz w:val="24"/>
          <w:szCs w:val="24"/>
        </w:rPr>
      </w:pPr>
      <w:r>
        <w:rPr>
          <w:rFonts w:ascii="Times New Roman" w:hAnsi="Times New Roman" w:eastAsia="Times New Roman"/>
          <w:b/>
          <w:sz w:val="24"/>
          <w:szCs w:val="24"/>
        </w:rPr>
        <w:t xml:space="preserve">Organized by: </w:t>
      </w:r>
      <w:r>
        <w:rPr>
          <w:rFonts w:hint="default" w:ascii="Times New Roman" w:hAnsi="Times New Roman" w:eastAsia="Times New Roman"/>
          <w:b/>
          <w:sz w:val="24"/>
          <w:szCs w:val="24"/>
          <w:lang w:val="en-US"/>
        </w:rPr>
        <w:t>Guardians, Teachers and Students, Dept. of Sanskrit, Nalbari College</w:t>
      </w:r>
    </w:p>
    <w:p w14:paraId="2A51C22C">
      <w:pPr>
        <w:numPr>
          <w:ilvl w:val="0"/>
          <w:numId w:val="0"/>
        </w:numPr>
        <w:shd w:val="clear" w:color="auto" w:fill="FFFFFF"/>
        <w:spacing w:after="0" w:line="240" w:lineRule="auto"/>
        <w:ind w:left="360" w:leftChars="0"/>
        <w:rPr>
          <w:rFonts w:ascii="Times New Roman" w:hAnsi="Times New Roman" w:eastAsia="Times New Roman"/>
          <w:b/>
          <w:bCs/>
          <w:sz w:val="24"/>
          <w:szCs w:val="24"/>
        </w:rPr>
      </w:pPr>
    </w:p>
    <w:p w14:paraId="19E524F2">
      <w:pPr>
        <w:numPr>
          <w:ilvl w:val="0"/>
          <w:numId w:val="1"/>
        </w:numPr>
        <w:shd w:val="clear" w:color="auto" w:fill="FFFFFF"/>
        <w:spacing w:after="0" w:line="240" w:lineRule="auto"/>
        <w:rPr>
          <w:rFonts w:ascii="Times New Roman" w:hAnsi="Times New Roman" w:eastAsia="Times New Roman"/>
          <w:b/>
          <w:bCs/>
          <w:sz w:val="24"/>
          <w:szCs w:val="24"/>
        </w:rPr>
      </w:pPr>
      <w:r>
        <w:rPr>
          <w:rFonts w:hint="default" w:ascii="Times New Roman" w:hAnsi="Times New Roman" w:eastAsia="Times New Roman"/>
          <w:b/>
          <w:bCs/>
          <w:sz w:val="24"/>
          <w:szCs w:val="24"/>
          <w:lang w:val="en-US"/>
        </w:rPr>
        <w:t xml:space="preserve"> </w:t>
      </w:r>
      <w:r>
        <w:rPr>
          <w:rFonts w:ascii="Times New Roman" w:hAnsi="Times New Roman" w:eastAsia="Times New Roman"/>
          <w:b/>
          <w:bCs/>
          <w:sz w:val="24"/>
          <w:szCs w:val="24"/>
        </w:rPr>
        <w:t xml:space="preserve">Faculty Coordinator: </w:t>
      </w:r>
      <w:r>
        <w:rPr>
          <w:rFonts w:hint="default" w:ascii="Times New Roman" w:hAnsi="Times New Roman" w:eastAsia="Times New Roman"/>
          <w:b/>
          <w:bCs/>
          <w:sz w:val="24"/>
          <w:szCs w:val="24"/>
          <w:lang w:val="en-US"/>
        </w:rPr>
        <w:t>Dr. Rupsmita Buarbaruah</w:t>
      </w:r>
    </w:p>
    <w:p w14:paraId="7224356F">
      <w:pPr>
        <w:numPr>
          <w:ilvl w:val="0"/>
          <w:numId w:val="0"/>
        </w:numPr>
        <w:shd w:val="clear" w:color="auto" w:fill="FFFFFF"/>
        <w:spacing w:after="0" w:line="240" w:lineRule="auto"/>
        <w:ind w:left="360" w:leftChars="0"/>
        <w:rPr>
          <w:rFonts w:ascii="Times New Roman" w:hAnsi="Times New Roman" w:eastAsia="Times New Roman"/>
          <w:b/>
          <w:bCs/>
          <w:sz w:val="24"/>
          <w:szCs w:val="24"/>
        </w:rPr>
      </w:pPr>
    </w:p>
    <w:p w14:paraId="3F35FA31">
      <w:pPr>
        <w:numPr>
          <w:ilvl w:val="0"/>
          <w:numId w:val="1"/>
        </w:numPr>
        <w:shd w:val="clear" w:color="auto" w:fill="FFFFFF"/>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No</w:t>
      </w:r>
      <w:r>
        <w:rPr>
          <w:rFonts w:hint="default" w:ascii="Times New Roman" w:hAnsi="Times New Roman" w:eastAsia="Times New Roman"/>
          <w:b/>
          <w:bCs/>
          <w:sz w:val="24"/>
          <w:szCs w:val="24"/>
          <w:lang w:val="en-US"/>
        </w:rPr>
        <w:t>.</w:t>
      </w:r>
      <w:r>
        <w:rPr>
          <w:rFonts w:ascii="Times New Roman" w:hAnsi="Times New Roman" w:eastAsia="Times New Roman"/>
          <w:b/>
          <w:bCs/>
          <w:sz w:val="24"/>
          <w:szCs w:val="24"/>
        </w:rPr>
        <w:t xml:space="preserve"> of Participants in details (students): </w:t>
      </w:r>
      <w:r>
        <w:rPr>
          <w:rFonts w:hint="default" w:ascii="Times New Roman" w:hAnsi="Times New Roman" w:eastAsia="Times New Roman"/>
          <w:b/>
          <w:bCs/>
          <w:sz w:val="24"/>
          <w:szCs w:val="24"/>
          <w:lang w:val="en-US"/>
        </w:rPr>
        <w:t>52</w:t>
      </w:r>
    </w:p>
    <w:p w14:paraId="0D7F0BA5">
      <w:pPr>
        <w:numPr>
          <w:ilvl w:val="0"/>
          <w:numId w:val="0"/>
        </w:numPr>
        <w:shd w:val="clear" w:color="auto" w:fill="FFFFFF"/>
        <w:spacing w:after="0" w:line="240" w:lineRule="auto"/>
        <w:ind w:left="360" w:leftChars="0"/>
        <w:rPr>
          <w:rFonts w:ascii="Times New Roman" w:hAnsi="Times New Roman" w:eastAsia="Times New Roman"/>
          <w:b/>
          <w:bCs/>
          <w:sz w:val="24"/>
          <w:szCs w:val="24"/>
        </w:rPr>
      </w:pPr>
    </w:p>
    <w:p w14:paraId="6F28B3EA">
      <w:pPr>
        <w:numPr>
          <w:ilvl w:val="0"/>
          <w:numId w:val="1"/>
        </w:numPr>
        <w:shd w:val="clear" w:color="auto" w:fill="FFFFFF"/>
        <w:spacing w:after="0" w:line="240" w:lineRule="auto"/>
        <w:rPr>
          <w:rFonts w:ascii="Times New Roman" w:hAnsi="Times New Roman" w:eastAsia="Times New Roman"/>
          <w:bCs/>
          <w:sz w:val="24"/>
          <w:szCs w:val="24"/>
        </w:rPr>
      </w:pPr>
      <w:r>
        <w:rPr>
          <w:rFonts w:ascii="Times New Roman" w:hAnsi="Times New Roman" w:eastAsia="Times New Roman"/>
          <w:b/>
          <w:bCs/>
          <w:sz w:val="24"/>
          <w:szCs w:val="24"/>
        </w:rPr>
        <w:t xml:space="preserve">Nature of Participation: </w:t>
      </w:r>
      <w:r>
        <w:rPr>
          <w:rFonts w:hint="default" w:ascii="Times New Roman" w:hAnsi="Times New Roman" w:eastAsia="Times New Roman"/>
          <w:b/>
          <w:sz w:val="24"/>
          <w:szCs w:val="24"/>
          <w:lang w:val="en-US"/>
        </w:rPr>
        <w:t>Guardians, Teachers and Students</w:t>
      </w:r>
    </w:p>
    <w:p w14:paraId="2F2F182B">
      <w:pPr>
        <w:shd w:val="clear" w:color="auto" w:fill="FFFFFF"/>
        <w:spacing w:after="0" w:line="240" w:lineRule="auto"/>
        <w:rPr>
          <w:rFonts w:ascii="Times New Roman" w:hAnsi="Times New Roman" w:eastAsia="Times New Roman"/>
          <w:bCs/>
          <w:sz w:val="24"/>
          <w:szCs w:val="24"/>
        </w:rPr>
      </w:pPr>
    </w:p>
    <w:p w14:paraId="1EC0E4CE">
      <w:pPr>
        <w:numPr>
          <w:ilvl w:val="0"/>
          <w:numId w:val="1"/>
        </w:numPr>
        <w:shd w:val="clear" w:color="auto" w:fill="FFFFFF"/>
        <w:spacing w:after="0" w:line="240" w:lineRule="auto"/>
        <w:jc w:val="both"/>
        <w:rPr>
          <w:rFonts w:hint="default"/>
          <w:sz w:val="28"/>
          <w:szCs w:val="28"/>
          <w:lang w:val="en-US"/>
        </w:rPr>
      </w:pPr>
      <w:r>
        <w:rPr>
          <w:rFonts w:ascii="Times New Roman" w:hAnsi="Times New Roman" w:eastAsia="Times New Roman"/>
          <w:b/>
          <w:bCs/>
          <w:sz w:val="24"/>
          <w:szCs w:val="24"/>
        </w:rPr>
        <w:t>Activities Carried out / Detail Description of the event:</w:t>
      </w:r>
      <w:r>
        <w:t xml:space="preserve"> </w:t>
      </w:r>
    </w:p>
    <w:p w14:paraId="4AA52A1E">
      <w:pPr>
        <w:numPr>
          <w:ilvl w:val="0"/>
          <w:numId w:val="0"/>
        </w:numPr>
        <w:shd w:val="clear" w:color="auto" w:fill="FFFFFF"/>
        <w:spacing w:after="0" w:line="240" w:lineRule="auto"/>
        <w:ind w:left="360" w:leftChars="0"/>
        <w:jc w:val="both"/>
      </w:pPr>
    </w:p>
    <w:p w14:paraId="54149B37">
      <w:pPr>
        <w:spacing w:line="360" w:lineRule="auto"/>
        <w:jc w:val="both"/>
      </w:pPr>
      <w:r>
        <w:rPr>
          <w:rFonts w:hint="default" w:ascii="Arial" w:hAnsi="Arial" w:cs="Arial"/>
          <w:sz w:val="24"/>
          <w:szCs w:val="24"/>
          <w:lang w:val="en-US"/>
        </w:rPr>
        <w:t>A Guardian Meeting has been arranged at the Department of Sanskrit, Nalbari College on 13.08.2024 at the West Block of Nalbari College under the presidenship of Dr. Goutam Choudhury. Prof. Phatik Chandra Barman has inaugurated the programme with his valuable speech expressing golden heritage of Sanskrit Department and Nalbari College. Some of the Guardians have expressed their observation in respect of Study, Textbook purchasing, Use of Mobile, Use of Two-wheeler without wearing helmet etc. by the student. Dr. Rupsmita Buzarbaruah of the Sanskrit has also shared her experience with the mother present in the meeting regarding upbringing of their wards in this adolescence period, which is significant in the lifeline of every student. The meeting ends with a vote of thanks from the chair.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360F8"/>
    <w:multiLevelType w:val="multilevel"/>
    <w:tmpl w:val="4BF360F8"/>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24A06"/>
    <w:rsid w:val="1DD000CE"/>
    <w:rsid w:val="1F8E7904"/>
    <w:rsid w:val="24272666"/>
    <w:rsid w:val="401007A4"/>
    <w:rsid w:val="43643AB0"/>
    <w:rsid w:val="565D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2024-09-02T03:22:00Z</dcterms:created>
  <dc:creator>User</dc:creator>
  <cp:lastModifiedBy>goutamchoudhurynalbari</cp:lastModifiedBy>
  <dcterms:modified xsi:type="dcterms:W3CDTF">2024-09-09T10:29:20Z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94DB0256692146B9879A77F30A43DA4D_12</vt:lpwstr>
  </property>
</Properties>
</file>